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5606" w14:textId="3292DE02" w:rsidR="003221D4" w:rsidRPr="0076769C" w:rsidRDefault="009342DD" w:rsidP="009342DD">
      <w:pPr>
        <w:tabs>
          <w:tab w:val="left" w:pos="1215"/>
          <w:tab w:val="center" w:pos="5310"/>
        </w:tabs>
        <w:outlineLvl w:val="0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ab/>
      </w:r>
      <w:r>
        <w:rPr>
          <w:rFonts w:ascii="Calibri" w:hAnsi="Calibri" w:cs="Calibri"/>
          <w:b/>
          <w:color w:val="002060"/>
          <w:sz w:val="32"/>
          <w:szCs w:val="32"/>
        </w:rPr>
        <w:tab/>
      </w:r>
      <w:r w:rsidR="00B36CEB" w:rsidRPr="003221D4">
        <w:rPr>
          <w:rFonts w:ascii="Calibri" w:hAnsi="Calibri" w:cs="Calibri"/>
          <w:b/>
          <w:color w:val="002060"/>
          <w:sz w:val="32"/>
          <w:szCs w:val="32"/>
        </w:rPr>
        <w:t>ZLECENIE BADANI</w:t>
      </w:r>
      <w:r w:rsidR="00080653">
        <w:rPr>
          <w:rFonts w:ascii="Calibri" w:hAnsi="Calibri" w:cs="Calibri"/>
          <w:b/>
          <w:color w:val="002060"/>
          <w:sz w:val="32"/>
          <w:szCs w:val="32"/>
        </w:rPr>
        <w:t xml:space="preserve">A </w:t>
      </w:r>
    </w:p>
    <w:p w14:paraId="27F4CA58" w14:textId="20052040" w:rsidR="00B36CEB" w:rsidRPr="007E25F2" w:rsidRDefault="00B36CEB" w:rsidP="001C7964">
      <w:pPr>
        <w:jc w:val="center"/>
        <w:outlineLvl w:val="0"/>
        <w:rPr>
          <w:rFonts w:ascii="Calibri" w:hAnsi="Calibri" w:cs="Calibri"/>
          <w:color w:val="002060"/>
          <w:sz w:val="28"/>
          <w:szCs w:val="28"/>
        </w:rPr>
      </w:pPr>
      <w:r w:rsidRPr="007E25F2">
        <w:rPr>
          <w:rFonts w:ascii="Calibri" w:hAnsi="Calibri" w:cs="Calibri"/>
          <w:color w:val="002060"/>
          <w:sz w:val="28"/>
          <w:szCs w:val="28"/>
        </w:rPr>
        <w:t>WYPEŁNIA ZLECENIODAWCA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8486"/>
      </w:tblGrid>
      <w:tr w:rsidR="00ED0C23" w:rsidRPr="0059632B" w14:paraId="6FB73F4C" w14:textId="77777777" w:rsidTr="003221D4">
        <w:tc>
          <w:tcPr>
            <w:tcW w:w="2429" w:type="dxa"/>
          </w:tcPr>
          <w:p w14:paraId="75035FAB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leceniodaw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ca 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D7A1653" w14:textId="51C9395F" w:rsidR="00B36CEB" w:rsidRPr="00EB26F2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ED0C23" w:rsidRPr="0059632B" w14:paraId="74CB7BC7" w14:textId="77777777" w:rsidTr="003221D4">
        <w:tc>
          <w:tcPr>
            <w:tcW w:w="2429" w:type="dxa"/>
          </w:tcPr>
          <w:p w14:paraId="64043BF2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Dane do faktury</w:t>
            </w:r>
            <w:r w:rsidR="00AB2460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17C9E24" w14:textId="3BD7684E" w:rsidR="00B36CEB" w:rsidRPr="0059632B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AB2460" w:rsidRPr="0059632B" w14:paraId="160AECBF" w14:textId="77777777" w:rsidTr="003221D4">
        <w:tc>
          <w:tcPr>
            <w:tcW w:w="2429" w:type="dxa"/>
          </w:tcPr>
          <w:p w14:paraId="3D58840B" w14:textId="77777777" w:rsidR="00AB2460" w:rsidRPr="0059632B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Osoba do kontaktu:</w:t>
            </w:r>
          </w:p>
        </w:tc>
        <w:tc>
          <w:tcPr>
            <w:tcW w:w="8486" w:type="dxa"/>
          </w:tcPr>
          <w:p w14:paraId="07CE727D" w14:textId="12637F8C" w:rsidR="00AB2460" w:rsidRPr="00EB26F2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59632B" w:rsidRPr="0059632B" w14:paraId="2ED1A5CF" w14:textId="77777777" w:rsidTr="003221D4">
        <w:trPr>
          <w:trHeight w:val="431"/>
        </w:trPr>
        <w:tc>
          <w:tcPr>
            <w:tcW w:w="10915" w:type="dxa"/>
            <w:gridSpan w:val="2"/>
            <w:vAlign w:val="center"/>
          </w:tcPr>
          <w:p w14:paraId="0EECD5C5" w14:textId="69D2275D" w:rsidR="0059632B" w:rsidRPr="0059632B" w:rsidRDefault="003221D4" w:rsidP="008C19EC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Sposób dostarczenia próbek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Klient </w:t>
            </w: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>□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  Przesyłka </w:t>
            </w: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>□</w:t>
            </w:r>
          </w:p>
        </w:tc>
      </w:tr>
      <w:tr w:rsidR="000770F2" w:rsidRPr="0059632B" w14:paraId="500229E9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A67738D" w14:textId="2AB65C73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FORMA DOSTARCZENIA SPRAWOZDANIA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(ilość egzemplarzy …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……….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 </w:t>
            </w:r>
          </w:p>
          <w:p w14:paraId="6DC8EB92" w14:textId="2DCCB51E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Odbiór osobisty, </w:t>
            </w: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L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istem poleconym, </w:t>
            </w:r>
            <w:r w:rsidR="00C60226" w:rsidRPr="0059632B">
              <w:rPr>
                <w:rFonts w:ascii="Calibri" w:hAnsi="Calibri" w:cs="Calibri"/>
                <w:color w:val="002060"/>
                <w:sz w:val="28"/>
                <w:szCs w:val="32"/>
              </w:rPr>
              <w:t>□</w:t>
            </w:r>
            <w:r w:rsidR="00C60226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P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ocztą elektroniczną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, </w:t>
            </w:r>
            <w:r w:rsidRPr="0059632B">
              <w:rPr>
                <w:rFonts w:ascii="Calibri" w:hAnsi="Calibri" w:cs="Calibri"/>
                <w:b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F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aksem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674E5" w:rsidRPr="0059632B" w14:paraId="493C06A3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E20BE93" w14:textId="221C747B" w:rsidR="007674E5" w:rsidRPr="009B6D1C" w:rsidRDefault="009B6D1C" w:rsidP="000770F2">
            <w:pPr>
              <w:outlineLvl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68293C" wp14:editId="4D8867FD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-3252470</wp:posOffset>
                      </wp:positionV>
                      <wp:extent cx="95250" cy="127000"/>
                      <wp:effectExtent l="0" t="0" r="19050" b="2540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5F687" w14:textId="77777777" w:rsidR="009B6D1C" w:rsidRDefault="009B6D1C" w:rsidP="009B6D1C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829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margin-left:19.6pt;margin-top:-256.1pt;width:7.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" fillcolor="white [3201]" strokeweight=".5pt">
                      <v:textbox>
                        <w:txbxContent>
                          <w:p w14:paraId="2F95F687" w14:textId="77777777" w:rsidR="009B6D1C" w:rsidRDefault="009B6D1C" w:rsidP="009B6D1C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D1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Cel badania: </w:t>
            </w:r>
            <w:r w:rsidRPr="009B6D1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0234D6" w:rsidRPr="00D559EE">
              <w:rPr>
                <w:rFonts w:cs="Calibri"/>
                <w:color w:val="002060"/>
                <w:sz w:val="28"/>
                <w:szCs w:val="28"/>
              </w:rPr>
              <w:t>□</w:t>
            </w:r>
            <w:r w:rsidR="000234D6" w:rsidRPr="00D559EE">
              <w:rPr>
                <w:rFonts w:cs="Calibri"/>
                <w:color w:val="002060"/>
              </w:rPr>
              <w:t xml:space="preserve"> Próbka technologiczna</w:t>
            </w:r>
            <w:r w:rsidR="000234D6">
              <w:rPr>
                <w:rFonts w:cs="Calibri"/>
                <w:color w:val="002060"/>
              </w:rPr>
              <w:t xml:space="preserve">,          </w:t>
            </w:r>
            <w:r w:rsidR="000234D6" w:rsidRPr="00D559EE">
              <w:rPr>
                <w:rFonts w:cs="Calibri"/>
                <w:color w:val="002060"/>
                <w:sz w:val="28"/>
                <w:szCs w:val="28"/>
              </w:rPr>
              <w:t>□</w:t>
            </w:r>
            <w:r w:rsidR="000234D6" w:rsidRPr="00D559EE">
              <w:rPr>
                <w:rFonts w:cs="Calibri"/>
                <w:color w:val="002060"/>
              </w:rPr>
              <w:t xml:space="preserve"> </w:t>
            </w:r>
            <w:r w:rsidR="000234D6">
              <w:rPr>
                <w:rFonts w:cs="Calibri"/>
                <w:color w:val="002060"/>
              </w:rPr>
              <w:t xml:space="preserve">Spełnia wymagań prawnych,                  </w:t>
            </w:r>
            <w:r w:rsidR="000234D6" w:rsidRPr="00D559EE">
              <w:rPr>
                <w:rFonts w:cs="Calibri"/>
                <w:color w:val="002060"/>
                <w:sz w:val="28"/>
                <w:szCs w:val="28"/>
              </w:rPr>
              <w:t>□</w:t>
            </w:r>
            <w:r w:rsidR="000234D6" w:rsidRPr="00D559EE">
              <w:rPr>
                <w:rFonts w:cs="Calibri"/>
                <w:color w:val="002060"/>
              </w:rPr>
              <w:t xml:space="preserve"> </w:t>
            </w:r>
            <w:r w:rsidR="000234D6">
              <w:rPr>
                <w:rFonts w:cs="Calibri"/>
                <w:color w:val="002060"/>
              </w:rPr>
              <w:t>Inne ………………………………..</w:t>
            </w:r>
          </w:p>
        </w:tc>
      </w:tr>
      <w:tr w:rsidR="00DB4C62" w:rsidRPr="0059632B" w14:paraId="1CD54F8F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1AF3FA48" w14:textId="33ED9309" w:rsidR="00DB4C62" w:rsidRPr="00DB4C62" w:rsidRDefault="0059632B" w:rsidP="00DB4C62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Zakres wykonywanych badań </w:t>
            </w:r>
            <w:r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(Załącznik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nr</w:t>
            </w:r>
            <w:r w:rsidR="00AA436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na stronie </w:t>
            </w:r>
            <w:r w:rsidR="00D0349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="004768EB"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9218A7" w:rsidRPr="0059632B" w14:paraId="549AE6A1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50E3F781" w14:textId="229003DA" w:rsidR="009218A7" w:rsidRDefault="009218A7" w:rsidP="009218A7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004F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Cena badania zgodnie z aktualnym cennikiem lub przedstawioną ofertą cenową.</w:t>
            </w:r>
          </w:p>
        </w:tc>
      </w:tr>
    </w:tbl>
    <w:p w14:paraId="4970AEFC" w14:textId="42956738" w:rsidR="0059632B" w:rsidRPr="000F2308" w:rsidRDefault="0059632B" w:rsidP="00EB26F2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pPr w:leftFromText="141" w:rightFromText="141" w:vertAnchor="text" w:horzAnchor="margin" w:tblpY="147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7964" w14:paraId="5089E528" w14:textId="77777777" w:rsidTr="003221D4">
        <w:tc>
          <w:tcPr>
            <w:tcW w:w="10910" w:type="dxa"/>
          </w:tcPr>
          <w:p w14:paraId="09C9F32F" w14:textId="273E9950" w:rsidR="000F2308" w:rsidRPr="004768EB" w:rsidRDefault="000F2308" w:rsidP="009B6D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Wielkość próbki uzależniona od rodzaju i zakresu badań.</w:t>
            </w:r>
          </w:p>
          <w:p w14:paraId="6C634E96" w14:textId="77777777" w:rsidR="00CC2CEA" w:rsidRDefault="001C7964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uczestniczyć w badaniach jako obserwator.</w:t>
            </w:r>
          </w:p>
          <w:p w14:paraId="4DF8247C" w14:textId="09E68AB1" w:rsidR="00CC2CEA" w:rsidRPr="00CC2CEA" w:rsidRDefault="00CC2CEA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ze specyfikacją lub wymaganiem</w:t>
            </w:r>
          </w:p>
          <w:p w14:paraId="439C7D6B" w14:textId="77777777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CC2CEA">
              <w:rPr>
                <w:rFonts w:asciiTheme="minorHAnsi" w:hAnsiTheme="minorHAnsi" w:cstheme="minorHAnsi"/>
                <w:color w:val="002060"/>
                <w:sz w:val="32"/>
                <w:szCs w:val="32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Bez stwierdzania zgodności</w:t>
            </w:r>
          </w:p>
          <w:p w14:paraId="65843993" w14:textId="1C576D3E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uzyskanych wyników ze specyfikacją/ wymaganiem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*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………………………………………………………………………………</w:t>
            </w:r>
          </w:p>
          <w:p w14:paraId="2A3C4A30" w14:textId="77777777" w:rsidR="00F33508" w:rsidRDefault="000234D6" w:rsidP="000234D6">
            <w:pPr>
              <w:tabs>
                <w:tab w:val="left" w:pos="274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  <w:t>Zasada podejmowania decyzji</w:t>
            </w:r>
          </w:p>
          <w:p w14:paraId="6EDB55EC" w14:textId="7272693D" w:rsidR="000234D6" w:rsidRPr="003C35B4" w:rsidRDefault="000234D6" w:rsidP="00F33508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Prosta akceptacja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-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</w:t>
            </w:r>
            <w:r w:rsidRPr="003C35B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iepewność pomiarów jest uwzględniana 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podczas oceny wyników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zgodnie z ILAC-G8:09/2019 pkt 4.2.1.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Stwierdzenie zgodności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uwzględniane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jest przy poziomie ufności 95% i współczynniku rozszerzenia k=2.</w:t>
            </w:r>
          </w:p>
          <w:p w14:paraId="2EE9FA96" w14:textId="51DD8B19" w:rsidR="00CC2CEA" w:rsidRPr="00CC2CEA" w:rsidRDefault="00CC2CEA" w:rsidP="00F33508">
            <w:pPr>
              <w:pStyle w:val="Default"/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</w:t>
            </w:r>
            <w:r w:rsidRPr="000234D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ILAC-G8:0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/20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"</w:t>
            </w:r>
            <w:r w:rsidRPr="00CC2CE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Wytyczne dotyczące przedstawiania zgodności ze specyfikacją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" Podczas oceny wyników </w:t>
            </w:r>
            <w:r w:rsidRPr="00CC2CE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uwzględniana jest niepewność pomiarów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 Jeżeli wynik pomiaru powiększony o niepewność pomiaru znajduje się poniżej granicy podanej w specyfikacji lub wymaganiu stwierdza się zgodność z wymaganiem. Jeżeli wynik pomiaru pomniejszony o niepewność pomiaru znajduje się powyżej granicy podanej w specyfikacji lub wymaganiu stwierdza się zgodność z wymaganiem. Jeżeli wynik pomiaru powiększony lub pomniejszony o niepewność pomiaru zachodzi na granicę podaną w specyfikacji lub wymaganiu nie jest możliwe stwierdzenie zgodności ani niezgodności z wymaganiem.</w:t>
            </w:r>
          </w:p>
          <w:p w14:paraId="77460604" w14:textId="77777777" w:rsidR="00CC2CEA" w:rsidRPr="00CC2CEA" w:rsidRDefault="00CC2CEA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Niepewność pomiaru podawana jest na wyraźne życzenie Zleceniodawcy oraz ma znaczenie dla miarodajności wyników lub dla zgodności  z wyspecyfikowanymi wartościami granicznymi.</w:t>
            </w:r>
          </w:p>
          <w:p w14:paraId="6C22968B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złożyć pisemną skargę w ciągu 2 tygodni od dnia wystawienia sprawozdania z badania.</w:t>
            </w:r>
          </w:p>
          <w:p w14:paraId="450335D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Akceptuję metody badań stosowane w Pracowni – podane w załączniku do zlecenia. (str. </w:t>
            </w:r>
            <w:r w:rsidR="003221D4"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</w:p>
          <w:p w14:paraId="4EF3480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w przypadku odstępstwa od  niniejszego zlecenia zostanie o nim poinformowany przed kontynuacją badania. W takim przypadku Zleceniodawca decyduje o zgodzie na odstępstwo.</w:t>
            </w:r>
          </w:p>
          <w:p w14:paraId="657BB7B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 pełną bezstronność wykonywanych badań.</w:t>
            </w:r>
          </w:p>
          <w:p w14:paraId="6B254542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 ,że badania wykonywane są zgodnie z obowiązującymi normami.</w:t>
            </w:r>
          </w:p>
          <w:p w14:paraId="757CC0D7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zapewnia poufność wszystkich informacji związanych z badaniami.</w:t>
            </w:r>
          </w:p>
          <w:p w14:paraId="4EAFFD01" w14:textId="685DDE7A" w:rsidR="000F2308" w:rsidRPr="00CC2CEA" w:rsidRDefault="000F2308" w:rsidP="00022215">
            <w:pPr>
              <w:pStyle w:val="Default"/>
              <w:ind w:left="306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14:paraId="44A0EE54" w14:textId="46DEA32A" w:rsidR="003221D4" w:rsidRPr="009B6D1C" w:rsidRDefault="009B6D1C" w:rsidP="0059632B">
      <w:pPr>
        <w:outlineLvl w:val="0"/>
        <w:rPr>
          <w:rFonts w:ascii="Calibri" w:hAnsi="Calibri" w:cs="Calibri"/>
          <w:b/>
          <w:color w:val="002060"/>
          <w:sz w:val="18"/>
          <w:szCs w:val="18"/>
        </w:rPr>
      </w:pPr>
      <w:r w:rsidRPr="009B6D1C">
        <w:rPr>
          <w:rFonts w:ascii="Calibri" w:hAnsi="Calibri" w:cs="Calibri"/>
          <w:b/>
          <w:color w:val="002060"/>
          <w:sz w:val="18"/>
          <w:szCs w:val="18"/>
        </w:rPr>
        <w:t>*</w:t>
      </w:r>
      <w:r w:rsidRPr="009B6D1C">
        <w:rPr>
          <w:rFonts w:ascii="Calibri" w:hAnsi="Calibri" w:cs="Calibri"/>
          <w:i/>
          <w:iCs/>
          <w:color w:val="002060"/>
          <w:sz w:val="18"/>
          <w:szCs w:val="18"/>
        </w:rPr>
        <w:t xml:space="preserve"> podać nr specyfikacji lub wymaganie</w:t>
      </w:r>
    </w:p>
    <w:p w14:paraId="7A973C48" w14:textId="6EF8D072" w:rsidR="004768EB" w:rsidRDefault="004768EB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5A619103" w14:textId="77777777" w:rsidR="009342DD" w:rsidRDefault="009342DD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294B83A3" w14:textId="3029DCB2" w:rsidR="00AA4364" w:rsidRDefault="007E25F2" w:rsidP="0059632B">
      <w:pPr>
        <w:outlineLvl w:val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 xml:space="preserve">                </w:t>
      </w:r>
      <w:r w:rsidR="003221D4">
        <w:rPr>
          <w:rFonts w:ascii="Calibri" w:hAnsi="Calibri" w:cs="Calibri"/>
          <w:b/>
          <w:color w:val="002060"/>
        </w:rPr>
        <w:t xml:space="preserve">Podpis i data </w:t>
      </w:r>
      <w:r>
        <w:rPr>
          <w:rFonts w:ascii="Calibri" w:hAnsi="Calibri" w:cs="Calibri"/>
          <w:b/>
          <w:color w:val="002060"/>
        </w:rPr>
        <w:t>Zleceniodawca</w:t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  <w:t xml:space="preserve">Podpis i data </w:t>
      </w:r>
      <w:r w:rsidR="00D06136">
        <w:rPr>
          <w:rFonts w:ascii="Calibri" w:hAnsi="Calibri" w:cs="Calibri"/>
          <w:b/>
          <w:color w:val="002060"/>
        </w:rPr>
        <w:t>Laboratorium</w:t>
      </w:r>
    </w:p>
    <w:p w14:paraId="31EBC6CF" w14:textId="762FE6E9" w:rsidR="007E25F2" w:rsidRPr="003054AD" w:rsidRDefault="003221D4" w:rsidP="0059632B">
      <w:pPr>
        <w:outlineLvl w:val="0"/>
        <w:rPr>
          <w:rFonts w:ascii="Calibri" w:hAnsi="Calibri" w:cs="Calibri"/>
          <w:color w:val="002060"/>
          <w:sz w:val="24"/>
          <w:szCs w:val="24"/>
        </w:rPr>
      </w:pPr>
      <w:r w:rsidRPr="003054AD">
        <w:rPr>
          <w:rFonts w:ascii="Calibri" w:hAnsi="Calibri" w:cs="Calibri"/>
          <w:b/>
          <w:color w:val="002060"/>
          <w:sz w:val="24"/>
          <w:szCs w:val="24"/>
        </w:rPr>
        <w:lastRenderedPageBreak/>
        <w:t xml:space="preserve">OZNACZENIA PRÓBY </w:t>
      </w:r>
      <w:r w:rsidRPr="003054AD">
        <w:rPr>
          <w:rFonts w:ascii="Calibri" w:hAnsi="Calibri" w:cs="Calibri"/>
          <w:color w:val="002060"/>
          <w:sz w:val="24"/>
          <w:szCs w:val="24"/>
        </w:rPr>
        <w:t>(WYPEŁNIA ZLECENIODAWCA)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865"/>
        <w:gridCol w:w="1508"/>
        <w:gridCol w:w="2410"/>
        <w:gridCol w:w="1843"/>
        <w:gridCol w:w="1701"/>
      </w:tblGrid>
      <w:tr w:rsidR="00BA4BC8" w:rsidRPr="003054AD" w14:paraId="15FEB519" w14:textId="033237E4" w:rsidTr="009B6D1C">
        <w:tc>
          <w:tcPr>
            <w:tcW w:w="591" w:type="dxa"/>
            <w:vAlign w:val="center"/>
          </w:tcPr>
          <w:p w14:paraId="7CFB79DA" w14:textId="4C507F74" w:rsidR="00BA4BC8" w:rsidRPr="003054AD" w:rsidRDefault="00BA4BC8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Lp.</w:t>
            </w:r>
          </w:p>
        </w:tc>
        <w:tc>
          <w:tcPr>
            <w:tcW w:w="1865" w:type="dxa"/>
            <w:vAlign w:val="center"/>
          </w:tcPr>
          <w:p w14:paraId="567EAABD" w14:textId="51E00E5C" w:rsidR="00BA4BC8" w:rsidRPr="003054AD" w:rsidRDefault="00BA4BC8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Oznaczenie próby nadane przez klienta</w:t>
            </w:r>
          </w:p>
        </w:tc>
        <w:tc>
          <w:tcPr>
            <w:tcW w:w="1508" w:type="dxa"/>
            <w:vAlign w:val="center"/>
          </w:tcPr>
          <w:p w14:paraId="5468E8F4" w14:textId="2D319DA5" w:rsidR="00BA4BC8" w:rsidRPr="003054AD" w:rsidRDefault="00BA4BC8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Rodzaj próbki  </w:t>
            </w:r>
            <w:r w:rsidRPr="003054AD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9B6D1C">
              <w:rPr>
                <w:rFonts w:asciiTheme="minorHAnsi" w:hAnsiTheme="minorHAnsi" w:cstheme="minorHAnsi"/>
                <w:bCs/>
                <w:i/>
                <w:color w:val="002060"/>
              </w:rPr>
              <w:t>(np.: woda, osad)</w:t>
            </w:r>
          </w:p>
        </w:tc>
        <w:tc>
          <w:tcPr>
            <w:tcW w:w="2410" w:type="dxa"/>
            <w:vAlign w:val="center"/>
          </w:tcPr>
          <w:p w14:paraId="57BDBFBE" w14:textId="724B76AE" w:rsidR="00BA4BC8" w:rsidRPr="003054AD" w:rsidRDefault="00BA4BC8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Miejsce pobrania próbki</w:t>
            </w:r>
          </w:p>
        </w:tc>
        <w:tc>
          <w:tcPr>
            <w:tcW w:w="1843" w:type="dxa"/>
            <w:vAlign w:val="center"/>
          </w:tcPr>
          <w:p w14:paraId="2571B377" w14:textId="3CC44D8E" w:rsidR="00BA4BC8" w:rsidRPr="003054AD" w:rsidRDefault="00BA4BC8" w:rsidP="009B6D1C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Kod badania </w:t>
            </w:r>
            <w:r w:rsidRPr="009B6D1C">
              <w:rPr>
                <w:rFonts w:asciiTheme="minorHAnsi" w:hAnsiTheme="minorHAnsi" w:cstheme="minorHAnsi"/>
                <w:bCs/>
                <w:color w:val="002060"/>
              </w:rPr>
              <w:t>(</w:t>
            </w:r>
            <w:r w:rsidR="009B6D1C" w:rsidRPr="009B6D1C">
              <w:rPr>
                <w:rFonts w:asciiTheme="minorHAnsi" w:hAnsiTheme="minorHAnsi" w:cstheme="minorHAnsi"/>
                <w:bCs/>
                <w:color w:val="002060"/>
              </w:rPr>
              <w:t>zgodnie z załącznikiem</w:t>
            </w:r>
            <w:r w:rsidRPr="009B6D1C">
              <w:rPr>
                <w:rFonts w:asciiTheme="minorHAnsi" w:hAnsiTheme="minorHAnsi" w:cstheme="minorHAnsi"/>
                <w:bCs/>
                <w:color w:val="002060"/>
              </w:rPr>
              <w:t xml:space="preserve"> 1)</w:t>
            </w:r>
          </w:p>
        </w:tc>
        <w:tc>
          <w:tcPr>
            <w:tcW w:w="1701" w:type="dxa"/>
            <w:vAlign w:val="center"/>
          </w:tcPr>
          <w:p w14:paraId="02AE893E" w14:textId="4DF5F5EC" w:rsidR="00BA4BC8" w:rsidRPr="003054AD" w:rsidRDefault="00BA4BC8" w:rsidP="009B6D1C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Uwagi</w:t>
            </w:r>
            <w:r w:rsidR="004768EB">
              <w:t>**</w:t>
            </w:r>
          </w:p>
        </w:tc>
      </w:tr>
      <w:tr w:rsidR="00BA4BC8" w:rsidRPr="003054AD" w14:paraId="74EDBC61" w14:textId="0D43C0B7" w:rsidTr="009B6D1C">
        <w:tc>
          <w:tcPr>
            <w:tcW w:w="591" w:type="dxa"/>
          </w:tcPr>
          <w:p w14:paraId="677643E4" w14:textId="45F5C3F1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  <w:bookmarkStart w:id="0" w:name="_Hlk534711859"/>
          </w:p>
        </w:tc>
        <w:tc>
          <w:tcPr>
            <w:tcW w:w="1865" w:type="dxa"/>
          </w:tcPr>
          <w:p w14:paraId="242F3A7E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F176A6E" w14:textId="6F978DFE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005AC752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359D4199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6CEA55E2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62B32B42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1477A836" w14:textId="1A456337" w:rsidTr="009B6D1C">
        <w:tc>
          <w:tcPr>
            <w:tcW w:w="591" w:type="dxa"/>
          </w:tcPr>
          <w:p w14:paraId="5F60CA0D" w14:textId="006AD450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353A7567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F343575" w14:textId="42E3B8EF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30F39016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0AEB79E2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06AF7712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31271EB7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5D31109D" w14:textId="482AFE7B" w:rsidTr="009B6D1C">
        <w:tc>
          <w:tcPr>
            <w:tcW w:w="591" w:type="dxa"/>
          </w:tcPr>
          <w:p w14:paraId="4D7CDBB6" w14:textId="1D5FB9C9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63636FB4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A05A285" w14:textId="1EB6BC53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55389425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76982262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456C0CBA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4A6EC054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2D60659E" w14:textId="056F6598" w:rsidTr="009B6D1C">
        <w:tc>
          <w:tcPr>
            <w:tcW w:w="591" w:type="dxa"/>
          </w:tcPr>
          <w:p w14:paraId="3E573718" w14:textId="7C671AC0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24B6792D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2E96850" w14:textId="78C1250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3F53A1AD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066E30CF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4C532933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2E4B2921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5F3DA10F" w14:textId="18A6D7E8" w:rsidTr="009B6D1C">
        <w:tc>
          <w:tcPr>
            <w:tcW w:w="591" w:type="dxa"/>
          </w:tcPr>
          <w:p w14:paraId="66271AF0" w14:textId="1A7A2F13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29B2CF40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416067" w14:textId="0753821A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381C0285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25997D83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0C70D23A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7FFC9E7B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4AD297FC" w14:textId="7A894E97" w:rsidTr="009B6D1C">
        <w:tc>
          <w:tcPr>
            <w:tcW w:w="591" w:type="dxa"/>
          </w:tcPr>
          <w:p w14:paraId="5A5899CF" w14:textId="5C6CBCC0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778E1F86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411807B" w14:textId="4BC59FBE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7E7A9FD5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4152B493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1CE65188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7E81AA81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6B3CC4E1" w14:textId="06031AF1" w:rsidTr="009B6D1C">
        <w:tc>
          <w:tcPr>
            <w:tcW w:w="591" w:type="dxa"/>
          </w:tcPr>
          <w:p w14:paraId="0C1D86A0" w14:textId="5291EB3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4CE63C5D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3C26710" w14:textId="225C604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33F8C0D5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690A740F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511344A1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250AAC61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148BC463" w14:textId="25D5852B" w:rsidTr="009B6D1C">
        <w:tc>
          <w:tcPr>
            <w:tcW w:w="591" w:type="dxa"/>
          </w:tcPr>
          <w:p w14:paraId="52A5186B" w14:textId="42F9722D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0D93039E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A6A760" w14:textId="37A69AF2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6E6FD3EE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53224B4B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65AF6392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4A85A850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08FA613D" w14:textId="5D05BB7C" w:rsidTr="009B6D1C">
        <w:tc>
          <w:tcPr>
            <w:tcW w:w="591" w:type="dxa"/>
          </w:tcPr>
          <w:p w14:paraId="24E89D5F" w14:textId="769DEFFA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4E5D661F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AEA0BDF" w14:textId="5BFE85BC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4FD632FE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676F10F7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2AEAB3A4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2DC954DF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6B217D44" w14:textId="6962C04C" w:rsidTr="009B6D1C">
        <w:tc>
          <w:tcPr>
            <w:tcW w:w="591" w:type="dxa"/>
          </w:tcPr>
          <w:p w14:paraId="35B62F28" w14:textId="240C3C8A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1F92887D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93BD2DF" w14:textId="70239185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771585DB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0FBD2264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65DD054E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1A14516A" w14:textId="77777777" w:rsidR="00BA4BC8" w:rsidRPr="003054AD" w:rsidRDefault="00BA4BC8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bookmarkEnd w:id="0"/>
      <w:tr w:rsidR="00BA4BC8" w:rsidRPr="003054AD" w14:paraId="30753C03" w14:textId="77C09735" w:rsidTr="009B6D1C">
        <w:tc>
          <w:tcPr>
            <w:tcW w:w="591" w:type="dxa"/>
          </w:tcPr>
          <w:p w14:paraId="3E176635" w14:textId="2E1A0962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1422A8F2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B8E469" w14:textId="538AEFE9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2A1F4BDD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0DAE2E36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6E2F87AF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1DCC1431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4EDC236C" w14:textId="69153A26" w:rsidTr="009B6D1C">
        <w:tc>
          <w:tcPr>
            <w:tcW w:w="591" w:type="dxa"/>
          </w:tcPr>
          <w:p w14:paraId="1C8C0740" w14:textId="37E6B0C5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7E6E69C1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FED2A7" w14:textId="10B8039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44E4378B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0233B866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1535DFEC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6A17A4E6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272DCD6E" w14:textId="259EAD81" w:rsidTr="009B6D1C">
        <w:tc>
          <w:tcPr>
            <w:tcW w:w="591" w:type="dxa"/>
          </w:tcPr>
          <w:p w14:paraId="6E47CA09" w14:textId="281849F0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5168E3FB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1EB95F" w14:textId="6CDC1044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5CBA6653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75F45ECF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3AE6112D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208867C0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445CDAEC" w14:textId="79B452D8" w:rsidTr="009B6D1C">
        <w:tc>
          <w:tcPr>
            <w:tcW w:w="591" w:type="dxa"/>
          </w:tcPr>
          <w:p w14:paraId="232EC5E3" w14:textId="46D943E5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35E0C11B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46A4F89" w14:textId="3FFF07F3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0D7A0BD8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1E25257A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121B8227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3B7C5D02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6F397118" w14:textId="10B1C2E5" w:rsidTr="009B6D1C">
        <w:tc>
          <w:tcPr>
            <w:tcW w:w="591" w:type="dxa"/>
          </w:tcPr>
          <w:p w14:paraId="394777E3" w14:textId="180E7B84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2C32F7E0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CF0560" w14:textId="0A5CFBC2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720DF968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1D25FA34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54FC5443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489F5915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51230194" w14:textId="0B61DA83" w:rsidTr="009B6D1C">
        <w:tc>
          <w:tcPr>
            <w:tcW w:w="591" w:type="dxa"/>
          </w:tcPr>
          <w:p w14:paraId="5C2C816F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326E5A37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E87B01E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467C5B52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2BC82C43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3956C727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62B3D914" w14:textId="77777777" w:rsidR="00BA4BC8" w:rsidRPr="003054AD" w:rsidRDefault="00BA4BC8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528F39EC" w14:textId="77777777" w:rsidTr="009B6D1C">
        <w:tc>
          <w:tcPr>
            <w:tcW w:w="591" w:type="dxa"/>
          </w:tcPr>
          <w:p w14:paraId="601111BE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09E29119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E53536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1B373D40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3135718E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6A521BFE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6B08BD15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19E2D5AD" w14:textId="77777777" w:rsidTr="009B6D1C">
        <w:tc>
          <w:tcPr>
            <w:tcW w:w="591" w:type="dxa"/>
          </w:tcPr>
          <w:p w14:paraId="5BADFBC8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3CA11AD2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B8ECB1A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00124BA3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58EC5F9D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7F1CFB1A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15D9FF98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43591C74" w14:textId="77777777" w:rsidTr="009B6D1C">
        <w:tc>
          <w:tcPr>
            <w:tcW w:w="591" w:type="dxa"/>
          </w:tcPr>
          <w:p w14:paraId="2E2C1DA6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6D7A2DF0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34138B7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782986F0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6C2AA9D0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3BC16E73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06B6FC2F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713C0C3B" w14:textId="77777777" w:rsidTr="009B6D1C">
        <w:tc>
          <w:tcPr>
            <w:tcW w:w="591" w:type="dxa"/>
          </w:tcPr>
          <w:p w14:paraId="4CA55BEA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7EC40EAC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73E78D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7386EADB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19ECBD36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2A237897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2DD606A2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711EE5EB" w14:textId="77777777" w:rsidTr="009B6D1C">
        <w:tc>
          <w:tcPr>
            <w:tcW w:w="591" w:type="dxa"/>
          </w:tcPr>
          <w:p w14:paraId="27AE386F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61B7BDAF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0F4C7BA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299F0CA7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55B53397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2389084A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5B0FCFF4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1F5E6B6A" w14:textId="77777777" w:rsidTr="009B6D1C">
        <w:tc>
          <w:tcPr>
            <w:tcW w:w="591" w:type="dxa"/>
          </w:tcPr>
          <w:p w14:paraId="4967577D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1C943EA3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7E33C016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225D1A22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68C053DB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355DD9AB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6C74382E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A4BC8" w:rsidRPr="003054AD" w14:paraId="6324914C" w14:textId="77777777" w:rsidTr="009B6D1C">
        <w:tc>
          <w:tcPr>
            <w:tcW w:w="591" w:type="dxa"/>
          </w:tcPr>
          <w:p w14:paraId="044B7882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65" w:type="dxa"/>
          </w:tcPr>
          <w:p w14:paraId="5E5AD324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D62E398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08" w:type="dxa"/>
          </w:tcPr>
          <w:p w14:paraId="35C21E0E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410" w:type="dxa"/>
          </w:tcPr>
          <w:p w14:paraId="7307BEC6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843" w:type="dxa"/>
          </w:tcPr>
          <w:p w14:paraId="0B2E9AE8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</w:tcPr>
          <w:p w14:paraId="15F97C31" w14:textId="77777777" w:rsidR="00BA4BC8" w:rsidRPr="003054AD" w:rsidRDefault="00BA4BC8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0ECD0F85" w14:textId="77777777" w:rsidR="004768EB" w:rsidRDefault="004768EB" w:rsidP="004768EB">
      <w:pPr>
        <w:outlineLvl w:val="0"/>
        <w:rPr>
          <w:rFonts w:ascii="Calibri" w:hAnsi="Calibri" w:cs="Calibri"/>
          <w:i/>
          <w:iCs/>
          <w:color w:val="002060"/>
          <w:sz w:val="14"/>
          <w:szCs w:val="14"/>
        </w:rPr>
      </w:pPr>
      <w:r w:rsidRPr="000415B5">
        <w:rPr>
          <w:rFonts w:ascii="Calibri" w:hAnsi="Calibri" w:cs="Calibri"/>
          <w:i/>
          <w:iCs/>
          <w:color w:val="002060"/>
          <w:sz w:val="16"/>
          <w:szCs w:val="16"/>
        </w:rPr>
        <w:t>**Wypełnić w razie analizy parametrów wody nie objętych procesem akredytacji np.: Twardość wapniowa,, miedź, glin, cynk, siarczyny, siarczany i inne.</w:t>
      </w:r>
    </w:p>
    <w:p w14:paraId="70F2FBD8" w14:textId="77777777" w:rsidR="00DB7780" w:rsidRDefault="00DB7780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0C44817A" w14:textId="7273FE12" w:rsidR="00DB7780" w:rsidRDefault="00DB7780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66E6FDAF" w14:textId="469F1A3C" w:rsidR="00D914EB" w:rsidRDefault="00D914EB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129035AD" w14:textId="517A6F95" w:rsidR="007674E5" w:rsidRDefault="007674E5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61178FCD" w14:textId="5FF4A228" w:rsidR="00A81449" w:rsidRDefault="00A81449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54CEF43A" w14:textId="0B0C389E" w:rsidR="00A81449" w:rsidRDefault="00A81449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0AAB967C" w14:textId="77777777" w:rsidR="000234D6" w:rsidRPr="00ED3C94" w:rsidRDefault="000234D6" w:rsidP="000234D6">
      <w:pPr>
        <w:tabs>
          <w:tab w:val="left" w:pos="1276"/>
        </w:tabs>
        <w:outlineLvl w:val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lastRenderedPageBreak/>
        <w:t>Z</w:t>
      </w:r>
      <w:r w:rsidRPr="00444218">
        <w:rPr>
          <w:rFonts w:ascii="Calibri" w:hAnsi="Calibri" w:cs="Calibri"/>
          <w:color w:val="002060"/>
        </w:rPr>
        <w:t>ałącznik 1. Wykaz badanych parametrów, kody badań</w:t>
      </w: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821"/>
        <w:gridCol w:w="777"/>
        <w:gridCol w:w="7076"/>
        <w:gridCol w:w="820"/>
      </w:tblGrid>
      <w:tr w:rsidR="000234D6" w:rsidRPr="001B3664" w14:paraId="06CD68CB" w14:textId="77777777" w:rsidTr="00B963B6"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B8C47F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bookmarkStart w:id="1" w:name="_Hlk535308214"/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Parametry badania 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5737D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Kod badania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062F1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Nr Analizy</w:t>
            </w:r>
          </w:p>
        </w:tc>
        <w:tc>
          <w:tcPr>
            <w:tcW w:w="7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4A369E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Parametry analizy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1DFF0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Status metody</w:t>
            </w:r>
          </w:p>
        </w:tc>
      </w:tr>
      <w:tr w:rsidR="000234D6" w:rsidRPr="001B3664" w14:paraId="1EADBCE8" w14:textId="77777777" w:rsidTr="00B963B6"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39F58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Podstawowe parametry wody</w:t>
            </w:r>
          </w:p>
        </w:tc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D4EA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PW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2EC0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  <w:p w14:paraId="1EDE1E72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42B2B7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Oznaczanie pH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2.0 – 14.0</w:t>
            </w:r>
            <w:bookmarkStart w:id="2" w:name="_Hlk530733624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7BCEE2E7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potencjometryczna; PN-EN ISO 10523:2012</w:t>
            </w:r>
            <w:bookmarkEnd w:id="2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3C29C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0FB288D7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4C8C8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7527C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30DF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039BFA" w14:textId="16281DA2" w:rsidR="000234D6" w:rsidRPr="006F54EB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F54E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Przewodność elektryczna  </w:t>
            </w:r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 w:rsidR="006F54EB" w:rsidRPr="006F54EB">
              <w:rPr>
                <w:rFonts w:ascii="Arial" w:hAnsi="Arial" w:cs="Arial"/>
                <w:color w:val="002060"/>
                <w:sz w:val="16"/>
                <w:szCs w:val="16"/>
              </w:rPr>
              <w:t>25</w:t>
            </w:r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10 000 µS</w:t>
            </w:r>
            <w:bookmarkStart w:id="3" w:name="_Hlk530733639"/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 xml:space="preserve">/ cm  </w:t>
            </w:r>
          </w:p>
          <w:p w14:paraId="75838BCE" w14:textId="77777777" w:rsidR="000234D6" w:rsidRPr="006F54EB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>Metoda: konduktometryczna; PN-EN 27888:1999</w:t>
            </w:r>
            <w:bookmarkEnd w:id="3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74157" w14:textId="5BE84B82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0234D6" w:rsidRPr="001B3664" w14:paraId="0B138C26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8589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BE423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E48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5B4319" w14:textId="1A48F5DB" w:rsidR="000234D6" w:rsidRPr="006F54EB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F54E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ogólna </w:t>
            </w:r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 w:rsidR="000202F3" w:rsidRPr="006F54EB">
              <w:rPr>
                <w:rFonts w:ascii="Arial" w:hAnsi="Arial" w:cs="Arial"/>
                <w:color w:val="002060"/>
                <w:sz w:val="16"/>
                <w:szCs w:val="16"/>
              </w:rPr>
              <w:t>3,5</w:t>
            </w:r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>-20 °</w:t>
            </w:r>
            <w:proofErr w:type="spellStart"/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</w:p>
          <w:p w14:paraId="6829DC10" w14:textId="77777777" w:rsidR="000234D6" w:rsidRPr="006F54EB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F54EB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C44AE" w14:textId="600023EA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0234D6" w:rsidRPr="001B3664" w14:paraId="1EA9F0EE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4457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A319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204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FC4D5D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szczątkowa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0,02-6 °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6530AF24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427, wydanie 1 z 07/2019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BE76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1AC18891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C9401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6D762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AF88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C7C195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Chlorki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3 - 1000 mg/l  </w:t>
            </w:r>
          </w:p>
          <w:p w14:paraId="555A4E6A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311, wydanie 1 z 11/2019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F17D2" w14:textId="335A246E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0234D6" w:rsidRPr="001B3664" w14:paraId="13DEEDA4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0DBC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BFE23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24C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206193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0.45 – 6.0 mg/l Fe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2+/3+/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tot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 xml:space="preserve">. </w:t>
            </w:r>
          </w:p>
          <w:p w14:paraId="684BEE36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320, wydanie 1 z 07/2019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E7518" w14:textId="09250227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0234D6" w:rsidRPr="001B3664" w14:paraId="4D0CEC36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F70D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8ADC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F560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15394C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P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0,4 – 20 mmol/l</w:t>
            </w:r>
            <w:bookmarkStart w:id="4" w:name="_Hlk530732620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0043CEC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  <w:bookmarkEnd w:id="4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0B502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2650EA31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EBDB8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0F71D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E104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D902E3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M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0,4 – 20 mmol/l </w:t>
            </w:r>
          </w:p>
          <w:p w14:paraId="63508D4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92D05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138D78C0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1752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C5D22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F8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CF128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Krzemionka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5 – 100 mg/l SiO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698C721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Nr 8185, wydanie 9 z 01/2014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6946" w14:textId="6831DE4A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0234D6" w:rsidRPr="001B3664" w14:paraId="08D03AE3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1AD1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79F2F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76B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EFBC2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Mangan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0,0085 – 0,5 mg/l Mn </w:t>
            </w:r>
          </w:p>
          <w:p w14:paraId="0FBD4428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LCW Nr 532,  wydanie B z 08/2011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C5D9D" w14:textId="476D507E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0234D6" w:rsidRPr="001B3664" w14:paraId="24FF92C9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CAD7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72A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FEC8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5737BE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Magnez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– 50 mg/l Mg </w:t>
            </w:r>
          </w:p>
          <w:p w14:paraId="7B023BE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007FF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4CDA0D23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F7FE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B65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3D8A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19C5E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Wapń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5 – 100 mg/l Ca</w:t>
            </w:r>
          </w:p>
          <w:p w14:paraId="1B08ACB3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Metoda spektrofotometryczna, HACH LCK Nr 327, wydanie 1 z 07/2019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60DBE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4106D53A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CCC2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A0E8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25E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C3666" w14:textId="77777777" w:rsidR="000234D6" w:rsidRPr="001B3664" w:rsidRDefault="000234D6" w:rsidP="00B963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Siarczany 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 2 – 7000 mg/l SO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4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  <w:t xml:space="preserve">2- </w:t>
            </w:r>
          </w:p>
          <w:p w14:paraId="1FEFAE04" w14:textId="77777777" w:rsidR="000234D6" w:rsidRPr="001B3664" w:rsidRDefault="000234D6" w:rsidP="00B963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spektrofotometryczna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, HACH Nr 10248, wydanie 11 z 10/2019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38374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35379E95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F4F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EBA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895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2C7B0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Miedź 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Zakres</w:t>
            </w: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0,1-8,0 mg/l Cu </w:t>
            </w:r>
          </w:p>
          <w:p w14:paraId="313372A5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329, wydanie 1 z 07/2019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1F744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7E2206CA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B7A6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42EDD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C5E1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20A4E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Cynk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0,2 – 6.0 mg/l Zn </w:t>
            </w:r>
          </w:p>
          <w:p w14:paraId="16D20358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360, wydanie 1 z 07/2019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6F281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21C069D4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B81F8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FA6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569A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B1E38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Magnez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0-100 mg/l </w:t>
            </w:r>
          </w:p>
          <w:p w14:paraId="0583471A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21, V1-10/05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B747C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34EF44D0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8A701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BCC05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2FF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B68C3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Twardość wapniowa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500 mg/l CaCO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752EB630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12, V1-10/05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035DE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71BE1D08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BE1F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D8DF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8DB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A10F63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Cynk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 – 4.0 mg/l Zn </w:t>
            </w:r>
          </w:p>
          <w:p w14:paraId="1ED81D09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 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35, V1-10/05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EB477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08F56591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CBA03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8D38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35CA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446C5C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20 mg/l MoO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4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,  </w:t>
            </w:r>
          </w:p>
          <w:p w14:paraId="68FDE76D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42, V2- 09/11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430EA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5E84C785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162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FC5C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A9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1B709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100 mg/l MoO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2E177A42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22,V1-10/05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A1357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20ED7EA1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72E22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88A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7EC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0A460" w14:textId="77777777" w:rsidR="000234D6" w:rsidRPr="001B3664" w:rsidRDefault="000234D6" w:rsidP="00B963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Siarczany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200 mg/l 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</w:rPr>
              <w:t>SO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4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 w:rsidRPr="001B3664"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  <w:t xml:space="preserve">2- </w:t>
            </w:r>
          </w:p>
          <w:p w14:paraId="66DEE731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32, V1-10/05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8276F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6F713E3B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FADE5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0801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1B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48B5D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Siarczyny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500 mg/l Na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2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SO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3</w:t>
            </w:r>
          </w:p>
          <w:p w14:paraId="28932AA8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34, V1-10/05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82787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0EDEB688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559E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A75B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268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AE217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Dwutlenek chloru 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0 – 9.5 mg/l</w:t>
            </w: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ClO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48F0515D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Nr7.3, V4-12/11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E41CA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316A48D1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323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FAF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14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C6F83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Polyakrylany</w:t>
            </w:r>
            <w:proofErr w:type="spellEnd"/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1 - 30 mg/l</w:t>
            </w: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1D2C34F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85,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88DF2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788B368A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853D7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37C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FA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04EA2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proofErr w:type="spellStart"/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Organofosfoniany</w:t>
            </w:r>
            <w:proofErr w:type="spellEnd"/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0 – 20 mg/l PO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12656516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44, V1-10/05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3B45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4D1EF05C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8356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B89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47BA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A7521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Azotany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 – 1 mg/l N, 0 – 20 mg/l N </w:t>
            </w:r>
          </w:p>
          <w:p w14:paraId="794C1C32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23, V2-01/15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2A69E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3404C4BB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E818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9F0F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116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CC47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Miedź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 – 0.5 mg/l Cu </w:t>
            </w:r>
          </w:p>
          <w:p w14:paraId="3B319DFA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Nr10, V2-12/11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66605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08E59C82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BF79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6953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BA71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8823B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Glin 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 – 0.5 mg/l Al. </w:t>
            </w:r>
          </w:p>
          <w:p w14:paraId="4E98CA9A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3,V4-01/15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1667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75483DE3" w14:textId="77777777" w:rsidTr="00B963B6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1EB8F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BFF7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9A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47E9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Wolny chlor 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Zakres: 0 – 5.0 mg/l</w:t>
            </w: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6DA9FB9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7, V1-10/05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4BBE0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39FE6F9A" w14:textId="77777777" w:rsidTr="00B963B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328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wodzie przemysłowej i surowej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A263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IW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22F1F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</w:p>
          <w:p w14:paraId="7CE6873C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</w:p>
          <w:p w14:paraId="32DEF3DF" w14:textId="77777777" w:rsidR="006F54EB" w:rsidRDefault="006F54EB" w:rsidP="006F54EB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Ag (0,1 – 50) mg/l</w:t>
            </w:r>
          </w:p>
          <w:p w14:paraId="2E3E7B38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Al (0,1 – 50) mg/l</w:t>
            </w:r>
          </w:p>
          <w:p w14:paraId="2E09D894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Ba (0,1 – 50) mg/l</w:t>
            </w:r>
          </w:p>
          <w:p w14:paraId="4AC6794F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(0,1 – 1500) mg/l</w:t>
            </w:r>
          </w:p>
          <w:p w14:paraId="3B28B9D8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Cd (0,1 – 50) mg/l</w:t>
            </w:r>
          </w:p>
          <w:p w14:paraId="246E6DC2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Cr (0,1 – 50) mg/l</w:t>
            </w:r>
          </w:p>
          <w:p w14:paraId="3B758099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Cu (0,1 – 2500) mg/l</w:t>
            </w:r>
          </w:p>
          <w:p w14:paraId="25D32E3F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 (0,1 – 1000) mg/l</w:t>
            </w:r>
          </w:p>
          <w:p w14:paraId="31A1F75C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 (0,1 – 1000) mg/l</w:t>
            </w:r>
          </w:p>
          <w:p w14:paraId="2D9B6169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Mg (0,1 – 1000) mg/l</w:t>
            </w:r>
          </w:p>
          <w:p w14:paraId="3CF4BC95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Mn (0,1 – 50) mg/l</w:t>
            </w:r>
          </w:p>
          <w:p w14:paraId="13F365E4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Na (0,1 – 1500) mg/l</w:t>
            </w:r>
          </w:p>
          <w:p w14:paraId="7B98936C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Ni (0,1 – 50) mg/l</w:t>
            </w:r>
          </w:p>
          <w:p w14:paraId="275C8DE6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 (0,1 – 1000) mg/l</w:t>
            </w:r>
          </w:p>
          <w:p w14:paraId="24BC672E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Pb (0,1 – 50 ) mg/l</w:t>
            </w:r>
          </w:p>
          <w:p w14:paraId="6ACF1325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 (0,1 – 100 ) mg/l</w:t>
            </w:r>
          </w:p>
          <w:p w14:paraId="251E5E91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Si (0,1– 1000 ) mg/l</w:t>
            </w:r>
          </w:p>
          <w:p w14:paraId="191E985A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Zn (0,1 – 50 ) mg/l</w:t>
            </w:r>
          </w:p>
          <w:p w14:paraId="45C76699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spektroskopii emisyjnej z plazmą wzbudzoną indukcyjnie (ICP-OES)  </w:t>
            </w:r>
          </w:p>
          <w:p w14:paraId="25B2FDAD" w14:textId="605B23B7" w:rsidR="000234D6" w:rsidRPr="001B3664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PN-EN ISO 11885:2009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AA951" w14:textId="25314D9F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A</w:t>
            </w:r>
          </w:p>
        </w:tc>
      </w:tr>
      <w:tr w:rsidR="000234D6" w:rsidRPr="001B3664" w14:paraId="197874E7" w14:textId="77777777" w:rsidTr="00B963B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455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wody przemysłowej i surowej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88CD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TW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060B19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(0,5 – 2000) mg/l </w:t>
            </w:r>
          </w:p>
          <w:p w14:paraId="38E483D7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31A2AD11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1000) mg/l  </w:t>
            </w:r>
          </w:p>
          <w:p w14:paraId="48D63679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</w:p>
          <w:p w14:paraId="5CF49CDE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2F32D37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1484:1997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7DF90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07C01E71" w14:textId="77777777" w:rsidTr="00B963B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706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osadu kamień kotłowy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DE06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TO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A9380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0CF97124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(0,50 – 50 000) mg/l  </w:t>
            </w:r>
          </w:p>
          <w:p w14:paraId="58762B2C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4863208F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50 000) mg/l  </w:t>
            </w:r>
          </w:p>
          <w:p w14:paraId="1DE4E52B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</w:p>
          <w:p w14:paraId="71386694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1BC4324E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15936 :2013 -02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A9B9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199AB661" w14:textId="77777777" w:rsidTr="00B963B6">
        <w:trPr>
          <w:trHeight w:val="4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9111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osadzie kamień kotłowy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25F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IO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B9167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</w:t>
            </w:r>
          </w:p>
          <w:p w14:paraId="25E6155B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                                                                               </w:t>
            </w:r>
          </w:p>
          <w:p w14:paraId="5A4DF32D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Al (10 – 5000) mg/kg</w:t>
            </w:r>
          </w:p>
          <w:p w14:paraId="7B76E3C1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Ba (10 – 1500) mg/kg</w:t>
            </w:r>
          </w:p>
          <w:p w14:paraId="1B0C5E39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Ca (30 – 400 000 ) mg/kg</w:t>
            </w:r>
          </w:p>
          <w:p w14:paraId="448774F7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Cd (10 – 200) mg/kg</w:t>
            </w:r>
          </w:p>
          <w:p w14:paraId="1B9F13C8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Cr (10– 3500) mg/kg</w:t>
            </w:r>
          </w:p>
          <w:p w14:paraId="40C69049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Cu (20 – 3500) mg/kg</w:t>
            </w:r>
          </w:p>
          <w:p w14:paraId="1C9A15F1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 (20 -  650 000) mg/kg</w:t>
            </w:r>
          </w:p>
          <w:p w14:paraId="5E4874B9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 (70 – 35 000) mg/kg</w:t>
            </w:r>
          </w:p>
          <w:p w14:paraId="1CB2C390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Mg (20 – 200 000) mg/kg</w:t>
            </w:r>
          </w:p>
          <w:p w14:paraId="11052370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Mn (10 – 3500) mg/kg</w:t>
            </w:r>
          </w:p>
          <w:p w14:paraId="0D2D350A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Na (80 – 400 000) mg/kg</w:t>
            </w:r>
          </w:p>
          <w:p w14:paraId="1A5880B3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Ni (20 – 2500) mg/kg</w:t>
            </w:r>
          </w:p>
          <w:p w14:paraId="504E121E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 (10 – 110 000 ) mg/kg</w:t>
            </w:r>
          </w:p>
          <w:p w14:paraId="5E19E07D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Pb (10 – 1500 ) mg/kg</w:t>
            </w:r>
          </w:p>
          <w:p w14:paraId="21C60237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 (60 -  150 000) mg/kg</w:t>
            </w:r>
          </w:p>
          <w:p w14:paraId="444FB38C" w14:textId="77777777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Si (30 -  10 000) mg/kg</w:t>
            </w:r>
          </w:p>
          <w:p w14:paraId="40A7EB35" w14:textId="1E6D512E" w:rsidR="006F54EB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Zn (10 -  10 000) mg/kg</w:t>
            </w:r>
          </w:p>
          <w:p w14:paraId="53785420" w14:textId="04F738EF" w:rsidR="000234D6" w:rsidRPr="001B3664" w:rsidRDefault="006F54EB" w:rsidP="006F54E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PN-EN 16170:2016 z wyłączeniem punktu 2, mineralizacja -  wg. EPA 3051A wyd. 1 /2007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02365" w14:textId="73744D7B" w:rsidR="000234D6" w:rsidRPr="001B3664" w:rsidRDefault="00C70E1F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0234D6" w:rsidRPr="001B3664" w14:paraId="615B8AB7" w14:textId="77777777" w:rsidTr="00B963B6">
        <w:trPr>
          <w:trHeight w:val="7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52A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Żywica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A281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R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0E4F7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Jony żelaza w żywicy jonowymiennej mg/l</w:t>
            </w:r>
          </w:p>
          <w:p w14:paraId="36BC90C0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IRON EXCHANGE RESIN FOULING TEST KIT RTK 001</w:t>
            </w:r>
          </w:p>
          <w:p w14:paraId="7B09F85A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(badanie nieakredytowane - NA)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99665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0234D6" w:rsidRPr="001B3664" w14:paraId="637AA0E3" w14:textId="77777777" w:rsidTr="00B963B6">
        <w:trPr>
          <w:trHeight w:val="7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926" w14:textId="77777777" w:rsidR="000234D6" w:rsidRPr="001B3664" w:rsidRDefault="000234D6" w:rsidP="00B963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Chromatografia gazowa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8209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GC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C8C0D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color w:val="002060"/>
                <w:sz w:val="16"/>
                <w:szCs w:val="16"/>
              </w:rPr>
              <w:t>Analiza związków lotnych  Metoda chromatografia gazowa GC - BID</w:t>
            </w:r>
          </w:p>
          <w:p w14:paraId="5705C76E" w14:textId="77777777" w:rsidR="000234D6" w:rsidRPr="001B3664" w:rsidRDefault="000234D6" w:rsidP="00B96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0B8B5" w14:textId="77777777" w:rsidR="000234D6" w:rsidRPr="001B3664" w:rsidRDefault="000234D6" w:rsidP="00B963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1B366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</w:tbl>
    <w:bookmarkEnd w:id="1"/>
    <w:p w14:paraId="727B19F3" w14:textId="77777777" w:rsidR="000234D6" w:rsidRPr="001B3664" w:rsidRDefault="000234D6" w:rsidP="000234D6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B3664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Q </w:t>
      </w:r>
      <w:r w:rsidRPr="001B3664">
        <w:rPr>
          <w:rFonts w:asciiTheme="minorHAnsi" w:hAnsiTheme="minorHAnsi" w:cstheme="minorHAnsi"/>
          <w:color w:val="002060"/>
          <w:sz w:val="18"/>
          <w:szCs w:val="18"/>
        </w:rPr>
        <w:t xml:space="preserve">– metoda objęta systemem zarządzania, </w:t>
      </w:r>
      <w:r w:rsidRPr="001B3664">
        <w:rPr>
          <w:rFonts w:asciiTheme="minorHAnsi" w:hAnsiTheme="minorHAnsi" w:cstheme="minorHAnsi"/>
          <w:b/>
          <w:color w:val="002060"/>
          <w:sz w:val="18"/>
          <w:szCs w:val="18"/>
        </w:rPr>
        <w:t>A</w:t>
      </w:r>
      <w:r w:rsidRPr="001B3664">
        <w:rPr>
          <w:rFonts w:asciiTheme="minorHAnsi" w:hAnsiTheme="minorHAnsi" w:cstheme="minorHAnsi"/>
          <w:color w:val="002060"/>
          <w:sz w:val="18"/>
          <w:szCs w:val="18"/>
        </w:rPr>
        <w:t xml:space="preserve"> – metoda akredytowana</w:t>
      </w:r>
    </w:p>
    <w:p w14:paraId="6EE4C2BA" w14:textId="77777777" w:rsidR="000234D6" w:rsidRDefault="000234D6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sectPr w:rsidR="000234D6" w:rsidSect="009342DD">
      <w:headerReference w:type="default" r:id="rId8"/>
      <w:footerReference w:type="default" r:id="rId9"/>
      <w:pgSz w:w="11906" w:h="16838"/>
      <w:pgMar w:top="256" w:right="566" w:bottom="0" w:left="720" w:header="36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9355" w14:textId="77777777" w:rsidR="005E45B5" w:rsidRDefault="005E45B5">
      <w:r>
        <w:separator/>
      </w:r>
    </w:p>
  </w:endnote>
  <w:endnote w:type="continuationSeparator" w:id="0">
    <w:p w14:paraId="7DC658F3" w14:textId="77777777" w:rsidR="005E45B5" w:rsidRDefault="005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964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6A9C47" w14:textId="578A1229" w:rsidR="00F6367D" w:rsidRDefault="00F636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5AC74" w14:textId="77777777" w:rsidR="00F6367D" w:rsidRDefault="00F63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AE9F" w14:textId="77777777" w:rsidR="005E45B5" w:rsidRDefault="005E45B5">
      <w:r>
        <w:separator/>
      </w:r>
    </w:p>
  </w:footnote>
  <w:footnote w:type="continuationSeparator" w:id="0">
    <w:p w14:paraId="551B6C53" w14:textId="77777777" w:rsidR="005E45B5" w:rsidRDefault="005E45B5">
      <w:r>
        <w:continuationSeparator/>
      </w:r>
    </w:p>
  </w:footnote>
  <w:footnote w:id="1">
    <w:p w14:paraId="788182F4" w14:textId="25BC548C" w:rsidR="0059632B" w:rsidRPr="009342DD" w:rsidRDefault="0059632B">
      <w:pPr>
        <w:pStyle w:val="Tekstprzypisudolnego"/>
        <w:rPr>
          <w:sz w:val="16"/>
          <w:szCs w:val="16"/>
        </w:rPr>
      </w:pPr>
      <w:r w:rsidRPr="004768EB">
        <w:rPr>
          <w:rStyle w:val="Odwoanieprzypisudolnego"/>
          <w:rFonts w:ascii="Calibri" w:hAnsi="Calibri" w:cs="Calibri"/>
          <w:color w:val="FFFFFF" w:themeColor="background1"/>
        </w:rPr>
        <w:footnoteRef/>
      </w:r>
      <w:r w:rsidRPr="0059632B">
        <w:rPr>
          <w:rFonts w:ascii="Calibri" w:hAnsi="Calibri" w:cs="Calibri"/>
          <w:color w:val="002060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nie ponosi odpowiedzialności za przeprowadzone badania, w przypadku błędnych lub nieprawdziwych informacji udzielonych przez Zleceniodawcę lub osoby mu podlegające.</w:t>
      </w:r>
    </w:p>
  </w:footnote>
  <w:footnote w:id="2">
    <w:p w14:paraId="3C2E9BE8" w14:textId="12F5946B" w:rsidR="004768EB" w:rsidRDefault="004768EB">
      <w:pPr>
        <w:pStyle w:val="Tekstprzypisudolnego"/>
      </w:pPr>
      <w:r w:rsidRPr="009342DD">
        <w:rPr>
          <w:rStyle w:val="Odwoanieprzypisudolnego"/>
          <w:color w:val="FFFFFF" w:themeColor="background1"/>
          <w:sz w:val="16"/>
          <w:szCs w:val="16"/>
        </w:rPr>
        <w:footnoteRef/>
      </w:r>
      <w:r w:rsidRPr="009342DD">
        <w:rPr>
          <w:color w:val="FFFFFF" w:themeColor="background1"/>
          <w:sz w:val="16"/>
          <w:szCs w:val="16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ESC Global Sp. z o.o. nie ponosi odpowiedzialności za miejsce i sposób pobrania próbki oraz warunki transportu próbki, które mogą mieć bezpośredni wpływ na miarodajność wyników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34"/>
      <w:gridCol w:w="4171"/>
      <w:gridCol w:w="3149"/>
    </w:tblGrid>
    <w:tr w:rsidR="00F6367D" w:rsidRPr="007D2C43" w14:paraId="1BAE6640" w14:textId="77777777" w:rsidTr="00D914EB">
      <w:trPr>
        <w:trHeight w:val="993"/>
      </w:trPr>
      <w:tc>
        <w:tcPr>
          <w:tcW w:w="3403" w:type="dxa"/>
          <w:shd w:val="clear" w:color="auto" w:fill="auto"/>
          <w:vAlign w:val="center"/>
        </w:tcPr>
        <w:p w14:paraId="586DCD80" w14:textId="63F77A11" w:rsidR="00F6367D" w:rsidRPr="007D2C43" w:rsidRDefault="00D914EB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i/>
              <w:noProof/>
            </w:rPr>
          </w:pPr>
          <w:r>
            <w:rPr>
              <w:noProof/>
            </w:rPr>
            <w:drawing>
              <wp:inline distT="0" distB="0" distL="0" distR="0" wp14:anchorId="2812C042" wp14:editId="35CD34CC">
                <wp:extent cx="752475" cy="75115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641" cy="782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shd w:val="clear" w:color="auto" w:fill="auto"/>
          <w:vAlign w:val="center"/>
        </w:tcPr>
        <w:p w14:paraId="20937AEC" w14:textId="77777777" w:rsidR="00C70E1F" w:rsidRDefault="00C70E1F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>Laboratorium Analiz Fizykochemicznych</w:t>
          </w:r>
        </w:p>
        <w:p w14:paraId="07718756" w14:textId="75001E33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 w:rsidRPr="007D2C43">
            <w:rPr>
              <w:rFonts w:ascii="Arial" w:hAnsi="Arial" w:cs="Arial"/>
              <w:b/>
              <w:i/>
              <w:color w:val="002060"/>
            </w:rPr>
            <w:t>ESC GLOBAL Sp. z o.o.</w:t>
          </w:r>
        </w:p>
        <w:p w14:paraId="2961ADEF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ul. Słoneczny Sad 4F</w:t>
          </w:r>
        </w:p>
        <w:p w14:paraId="235A6C70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72-002 Dołuje</w:t>
          </w:r>
        </w:p>
        <w:p w14:paraId="5EFECA85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tel.: 91 43 40 158 w. 30</w:t>
          </w:r>
        </w:p>
        <w:p w14:paraId="6FAC353E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</w:p>
      </w:tc>
      <w:tc>
        <w:tcPr>
          <w:tcW w:w="3234" w:type="dxa"/>
          <w:shd w:val="clear" w:color="auto" w:fill="auto"/>
          <w:vAlign w:val="bottom"/>
        </w:tcPr>
        <w:p w14:paraId="3C837F10" w14:textId="1B9441C5" w:rsidR="002E7075" w:rsidRPr="00D914EB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Cs/>
              <w:noProof/>
            </w:rPr>
          </w:pPr>
          <w:r w:rsidRPr="007D2C43">
            <w:rPr>
              <w:i/>
              <w:noProof/>
            </w:rPr>
            <w:t xml:space="preserve">              </w:t>
          </w:r>
          <w:r w:rsidRPr="00D914EB">
            <w:rPr>
              <w:iCs/>
              <w:noProof/>
            </w:rPr>
            <w:t>D-</w:t>
          </w:r>
          <w:r w:rsidR="00D914EB" w:rsidRPr="00D914EB">
            <w:rPr>
              <w:iCs/>
              <w:noProof/>
            </w:rPr>
            <w:t>38</w:t>
          </w:r>
          <w:r w:rsidRPr="00D914EB">
            <w:rPr>
              <w:iCs/>
              <w:noProof/>
            </w:rPr>
            <w:t xml:space="preserve"> wyd.</w:t>
          </w:r>
          <w:r w:rsidR="00C70E1F">
            <w:rPr>
              <w:iCs/>
              <w:noProof/>
            </w:rPr>
            <w:t>7</w:t>
          </w:r>
        </w:p>
      </w:tc>
    </w:tr>
  </w:tbl>
  <w:p w14:paraId="68A32ABB" w14:textId="77777777" w:rsidR="00F6367D" w:rsidRDefault="00F63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644"/>
    <w:multiLevelType w:val="hybridMultilevel"/>
    <w:tmpl w:val="342CD0C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4B4"/>
    <w:multiLevelType w:val="hybridMultilevel"/>
    <w:tmpl w:val="9A10E704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468"/>
    <w:multiLevelType w:val="hybridMultilevel"/>
    <w:tmpl w:val="21ECCF5C"/>
    <w:lvl w:ilvl="0" w:tplc="80E68B2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8F0DDD"/>
    <w:multiLevelType w:val="hybridMultilevel"/>
    <w:tmpl w:val="B2C60340"/>
    <w:lvl w:ilvl="0" w:tplc="80E68B2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978F2"/>
    <w:multiLevelType w:val="hybridMultilevel"/>
    <w:tmpl w:val="3B2A3C1E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164D"/>
    <w:multiLevelType w:val="hybridMultilevel"/>
    <w:tmpl w:val="CA2803D8"/>
    <w:lvl w:ilvl="0" w:tplc="D5C6BE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932"/>
    <w:multiLevelType w:val="hybridMultilevel"/>
    <w:tmpl w:val="CF4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DB2"/>
    <w:multiLevelType w:val="hybridMultilevel"/>
    <w:tmpl w:val="F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565"/>
    <w:multiLevelType w:val="hybridMultilevel"/>
    <w:tmpl w:val="2EC251C4"/>
    <w:lvl w:ilvl="0" w:tplc="BF7EF4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4950522"/>
    <w:multiLevelType w:val="hybridMultilevel"/>
    <w:tmpl w:val="1D98B752"/>
    <w:lvl w:ilvl="0" w:tplc="841E0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5EB"/>
    <w:multiLevelType w:val="hybridMultilevel"/>
    <w:tmpl w:val="0C3A8D9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62F5"/>
    <w:multiLevelType w:val="hybridMultilevel"/>
    <w:tmpl w:val="3A6224C8"/>
    <w:lvl w:ilvl="0" w:tplc="B69AC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81A"/>
    <w:multiLevelType w:val="hybridMultilevel"/>
    <w:tmpl w:val="5C8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86"/>
    <w:rsid w:val="000202F3"/>
    <w:rsid w:val="00022215"/>
    <w:rsid w:val="000234D6"/>
    <w:rsid w:val="00044B29"/>
    <w:rsid w:val="00050D75"/>
    <w:rsid w:val="00052DA8"/>
    <w:rsid w:val="00064C0C"/>
    <w:rsid w:val="000770F2"/>
    <w:rsid w:val="00080653"/>
    <w:rsid w:val="00095DC6"/>
    <w:rsid w:val="000964E6"/>
    <w:rsid w:val="000B0B15"/>
    <w:rsid w:val="000C356C"/>
    <w:rsid w:val="000F2308"/>
    <w:rsid w:val="001004F6"/>
    <w:rsid w:val="00122BE7"/>
    <w:rsid w:val="001532BF"/>
    <w:rsid w:val="00154D66"/>
    <w:rsid w:val="001656C3"/>
    <w:rsid w:val="00183C76"/>
    <w:rsid w:val="001C7964"/>
    <w:rsid w:val="001D526E"/>
    <w:rsid w:val="001E54BF"/>
    <w:rsid w:val="00234592"/>
    <w:rsid w:val="00253C22"/>
    <w:rsid w:val="00290A49"/>
    <w:rsid w:val="002A1DEC"/>
    <w:rsid w:val="002C4CD5"/>
    <w:rsid w:val="002C66D8"/>
    <w:rsid w:val="002E7075"/>
    <w:rsid w:val="002F1BC3"/>
    <w:rsid w:val="00301556"/>
    <w:rsid w:val="003054AD"/>
    <w:rsid w:val="003117D0"/>
    <w:rsid w:val="003221D4"/>
    <w:rsid w:val="00337DB9"/>
    <w:rsid w:val="00344C31"/>
    <w:rsid w:val="00370321"/>
    <w:rsid w:val="003822CD"/>
    <w:rsid w:val="00386E11"/>
    <w:rsid w:val="003B58AE"/>
    <w:rsid w:val="003C33E8"/>
    <w:rsid w:val="003C5326"/>
    <w:rsid w:val="003E02A0"/>
    <w:rsid w:val="003E32D9"/>
    <w:rsid w:val="0040739D"/>
    <w:rsid w:val="004217DE"/>
    <w:rsid w:val="00426C52"/>
    <w:rsid w:val="004433FD"/>
    <w:rsid w:val="00446E35"/>
    <w:rsid w:val="00463B0A"/>
    <w:rsid w:val="00466A9B"/>
    <w:rsid w:val="004768EB"/>
    <w:rsid w:val="004A05A8"/>
    <w:rsid w:val="004B4C44"/>
    <w:rsid w:val="004B723F"/>
    <w:rsid w:val="004D4F5B"/>
    <w:rsid w:val="00517E92"/>
    <w:rsid w:val="00536C79"/>
    <w:rsid w:val="0059632B"/>
    <w:rsid w:val="005B011A"/>
    <w:rsid w:val="005B0C58"/>
    <w:rsid w:val="005B56D1"/>
    <w:rsid w:val="005C146D"/>
    <w:rsid w:val="005D1A27"/>
    <w:rsid w:val="005E45B5"/>
    <w:rsid w:val="00602942"/>
    <w:rsid w:val="00625AAA"/>
    <w:rsid w:val="00635E74"/>
    <w:rsid w:val="00641E28"/>
    <w:rsid w:val="006503A4"/>
    <w:rsid w:val="00670560"/>
    <w:rsid w:val="00670B1B"/>
    <w:rsid w:val="00673C29"/>
    <w:rsid w:val="00692328"/>
    <w:rsid w:val="006A0DBE"/>
    <w:rsid w:val="006C4088"/>
    <w:rsid w:val="006F54EB"/>
    <w:rsid w:val="00746EC3"/>
    <w:rsid w:val="00757D99"/>
    <w:rsid w:val="007674E5"/>
    <w:rsid w:val="0076769C"/>
    <w:rsid w:val="007A5332"/>
    <w:rsid w:val="007A749E"/>
    <w:rsid w:val="007E25F2"/>
    <w:rsid w:val="00801791"/>
    <w:rsid w:val="00801BC9"/>
    <w:rsid w:val="00824EC9"/>
    <w:rsid w:val="00840B91"/>
    <w:rsid w:val="00870270"/>
    <w:rsid w:val="0087078F"/>
    <w:rsid w:val="008853C0"/>
    <w:rsid w:val="00897D06"/>
    <w:rsid w:val="008A72A8"/>
    <w:rsid w:val="008B086F"/>
    <w:rsid w:val="008C06E2"/>
    <w:rsid w:val="008C19EC"/>
    <w:rsid w:val="008E3454"/>
    <w:rsid w:val="008E4D4D"/>
    <w:rsid w:val="00912225"/>
    <w:rsid w:val="0091486C"/>
    <w:rsid w:val="009218A7"/>
    <w:rsid w:val="009342DD"/>
    <w:rsid w:val="0094346B"/>
    <w:rsid w:val="00945A42"/>
    <w:rsid w:val="00952744"/>
    <w:rsid w:val="0096361E"/>
    <w:rsid w:val="009717B1"/>
    <w:rsid w:val="009A0FE3"/>
    <w:rsid w:val="009A342B"/>
    <w:rsid w:val="009A358A"/>
    <w:rsid w:val="009A64D5"/>
    <w:rsid w:val="009B2EFE"/>
    <w:rsid w:val="009B6D1C"/>
    <w:rsid w:val="009B771F"/>
    <w:rsid w:val="009C1126"/>
    <w:rsid w:val="009C3C64"/>
    <w:rsid w:val="009E0CA4"/>
    <w:rsid w:val="00A11E8E"/>
    <w:rsid w:val="00A16E16"/>
    <w:rsid w:val="00A359A7"/>
    <w:rsid w:val="00A459F5"/>
    <w:rsid w:val="00A62061"/>
    <w:rsid w:val="00A63B08"/>
    <w:rsid w:val="00A653CA"/>
    <w:rsid w:val="00A81449"/>
    <w:rsid w:val="00A915C7"/>
    <w:rsid w:val="00AA4364"/>
    <w:rsid w:val="00AB2460"/>
    <w:rsid w:val="00AC04F6"/>
    <w:rsid w:val="00AE25A0"/>
    <w:rsid w:val="00B25655"/>
    <w:rsid w:val="00B3586D"/>
    <w:rsid w:val="00B36CEB"/>
    <w:rsid w:val="00B46FC2"/>
    <w:rsid w:val="00B54DA1"/>
    <w:rsid w:val="00B575EC"/>
    <w:rsid w:val="00B66C40"/>
    <w:rsid w:val="00B81A6E"/>
    <w:rsid w:val="00BA4BC8"/>
    <w:rsid w:val="00BC4070"/>
    <w:rsid w:val="00BE5B9F"/>
    <w:rsid w:val="00BE72E9"/>
    <w:rsid w:val="00C00CCA"/>
    <w:rsid w:val="00C10953"/>
    <w:rsid w:val="00C2032F"/>
    <w:rsid w:val="00C24923"/>
    <w:rsid w:val="00C264F1"/>
    <w:rsid w:val="00C33116"/>
    <w:rsid w:val="00C53F47"/>
    <w:rsid w:val="00C60226"/>
    <w:rsid w:val="00C60B6A"/>
    <w:rsid w:val="00C673CC"/>
    <w:rsid w:val="00C70E1F"/>
    <w:rsid w:val="00C82E73"/>
    <w:rsid w:val="00C83840"/>
    <w:rsid w:val="00CB7CF0"/>
    <w:rsid w:val="00CC2CEA"/>
    <w:rsid w:val="00CC4D33"/>
    <w:rsid w:val="00CE4FA1"/>
    <w:rsid w:val="00D0349A"/>
    <w:rsid w:val="00D03686"/>
    <w:rsid w:val="00D06136"/>
    <w:rsid w:val="00D0701B"/>
    <w:rsid w:val="00D32B6F"/>
    <w:rsid w:val="00D3790F"/>
    <w:rsid w:val="00D42094"/>
    <w:rsid w:val="00D46266"/>
    <w:rsid w:val="00D50066"/>
    <w:rsid w:val="00D523C9"/>
    <w:rsid w:val="00D73A8F"/>
    <w:rsid w:val="00D914EB"/>
    <w:rsid w:val="00DB0FC1"/>
    <w:rsid w:val="00DB4C62"/>
    <w:rsid w:val="00DB7780"/>
    <w:rsid w:val="00DC4E67"/>
    <w:rsid w:val="00DC6EE7"/>
    <w:rsid w:val="00DF7B8D"/>
    <w:rsid w:val="00E27915"/>
    <w:rsid w:val="00E3333F"/>
    <w:rsid w:val="00E70369"/>
    <w:rsid w:val="00E816C2"/>
    <w:rsid w:val="00E87B4B"/>
    <w:rsid w:val="00E92D1C"/>
    <w:rsid w:val="00EB26F2"/>
    <w:rsid w:val="00ED0C23"/>
    <w:rsid w:val="00EE5AFE"/>
    <w:rsid w:val="00EF5BB5"/>
    <w:rsid w:val="00F030FE"/>
    <w:rsid w:val="00F33508"/>
    <w:rsid w:val="00F35012"/>
    <w:rsid w:val="00F6367D"/>
    <w:rsid w:val="00F84D85"/>
    <w:rsid w:val="00F8633F"/>
    <w:rsid w:val="00FA08D3"/>
    <w:rsid w:val="00FA15CF"/>
    <w:rsid w:val="00FA75C1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DF61E6F"/>
  <w15:docId w15:val="{3615EEC9-9F95-449E-9E6D-8838927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"/>
    <w:basedOn w:val="Normalny"/>
    <w:link w:val="NagwekZnak"/>
    <w:rsid w:val="00DE5E3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5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"/>
    <w:link w:val="Nagwek"/>
    <w:rsid w:val="00DE5E3B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rsid w:val="00DE5E3B"/>
  </w:style>
  <w:style w:type="table" w:styleId="Tabela-Siatka">
    <w:name w:val="Table Grid"/>
    <w:basedOn w:val="Standardowy"/>
    <w:uiPriority w:val="39"/>
    <w:rsid w:val="00DE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53CA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A653CA"/>
    <w:rPr>
      <w:b/>
      <w:bCs/>
    </w:rPr>
  </w:style>
  <w:style w:type="paragraph" w:styleId="Tekstprzypisudolnego">
    <w:name w:val="footnote text"/>
    <w:basedOn w:val="Normalny"/>
    <w:link w:val="TekstprzypisudolnegoZnak"/>
    <w:rsid w:val="00AE25A0"/>
  </w:style>
  <w:style w:type="character" w:customStyle="1" w:styleId="TekstprzypisudolnegoZnak">
    <w:name w:val="Tekst przypisu dolnego Znak"/>
    <w:basedOn w:val="Domylnaczcionkaakapitu"/>
    <w:link w:val="Tekstprzypisudolnego"/>
    <w:rsid w:val="00AE25A0"/>
  </w:style>
  <w:style w:type="character" w:styleId="Odwoanieprzypisudolnego">
    <w:name w:val="footnote reference"/>
    <w:rsid w:val="00AE25A0"/>
    <w:rPr>
      <w:vertAlign w:val="superscript"/>
    </w:rPr>
  </w:style>
  <w:style w:type="character" w:styleId="Odwoaniedokomentarza">
    <w:name w:val="annotation reference"/>
    <w:rsid w:val="00963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361E"/>
  </w:style>
  <w:style w:type="character" w:customStyle="1" w:styleId="TekstkomentarzaZnak">
    <w:name w:val="Tekst komentarza Znak"/>
    <w:basedOn w:val="Domylnaczcionkaakapitu"/>
    <w:link w:val="Tekstkomentarza"/>
    <w:rsid w:val="0096361E"/>
  </w:style>
  <w:style w:type="paragraph" w:styleId="Tematkomentarza">
    <w:name w:val="annotation subject"/>
    <w:basedOn w:val="Tekstkomentarza"/>
    <w:next w:val="Tekstkomentarza"/>
    <w:link w:val="TematkomentarzaZnak"/>
    <w:rsid w:val="0096361E"/>
    <w:rPr>
      <w:b/>
      <w:bCs/>
    </w:rPr>
  </w:style>
  <w:style w:type="character" w:customStyle="1" w:styleId="TematkomentarzaZnak">
    <w:name w:val="Temat komentarza Znak"/>
    <w:link w:val="Tematkomentarza"/>
    <w:rsid w:val="0096361E"/>
    <w:rPr>
      <w:b/>
      <w:bCs/>
    </w:rPr>
  </w:style>
  <w:style w:type="paragraph" w:styleId="Tekstdymka">
    <w:name w:val="Balloon Text"/>
    <w:basedOn w:val="Normalny"/>
    <w:link w:val="TekstdymkaZnak"/>
    <w:rsid w:val="00963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361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816C2"/>
    <w:rPr>
      <w:b/>
      <w:bCs/>
    </w:rPr>
  </w:style>
  <w:style w:type="paragraph" w:styleId="Akapitzlist">
    <w:name w:val="List Paragraph"/>
    <w:basedOn w:val="Normalny"/>
    <w:uiPriority w:val="34"/>
    <w:qFormat/>
    <w:rsid w:val="00AB2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9632B"/>
  </w:style>
  <w:style w:type="paragraph" w:styleId="Zwykytekst">
    <w:name w:val="Plain Text"/>
    <w:basedOn w:val="Normalny"/>
    <w:link w:val="ZwykytekstZnak"/>
    <w:uiPriority w:val="99"/>
    <w:semiHidden/>
    <w:unhideWhenUsed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B6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2F94-BF59-469B-9F14-D6E0ED5B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PRZYJĘCIA PRÓBEK</vt:lpstr>
      <vt:lpstr>PROTOKÓŁ PRZYJĘCIA PRÓBEK</vt:lpstr>
    </vt:vector>
  </TitlesOfParts>
  <Company>OBIKS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PRÓBEK</dc:title>
  <dc:subject/>
  <dc:creator>lab012a</dc:creator>
  <cp:keywords/>
  <cp:lastModifiedBy>Wioletta</cp:lastModifiedBy>
  <cp:revision>5</cp:revision>
  <cp:lastPrinted>2020-10-19T10:33:00Z</cp:lastPrinted>
  <dcterms:created xsi:type="dcterms:W3CDTF">2020-10-06T07:19:00Z</dcterms:created>
  <dcterms:modified xsi:type="dcterms:W3CDTF">2020-10-19T10:34:00Z</dcterms:modified>
</cp:coreProperties>
</file>